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CF40B6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7F6B2F">
        <w:rPr>
          <w:rFonts w:eastAsia="Arial Unicode MS"/>
          <w:b/>
        </w:rPr>
        <w:t>8</w:t>
      </w:r>
      <w:r w:rsidR="00A02278">
        <w:rPr>
          <w:rFonts w:eastAsia="Arial Unicode MS"/>
          <w:b/>
        </w:rPr>
        <w:t>4</w:t>
      </w:r>
    </w:p>
    <w:p w14:paraId="46580069" w14:textId="076DC9D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B25838">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A02278">
        <w:rPr>
          <w:rFonts w:eastAsia="Arial Unicode MS"/>
        </w:rPr>
        <w:t>9</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1139CEBD" w14:textId="77777777" w:rsidR="00A02278" w:rsidRPr="00A02278" w:rsidRDefault="00A02278" w:rsidP="00A02278">
      <w:pPr>
        <w:jc w:val="both"/>
        <w:rPr>
          <w:rFonts w:eastAsia="Arial Unicode MS"/>
          <w:b/>
        </w:rPr>
      </w:pPr>
      <w:bookmarkStart w:id="1" w:name="_Hlk144289061"/>
      <w:r w:rsidRPr="00A02278">
        <w:rPr>
          <w:rFonts w:eastAsia="Arial Unicode MS"/>
          <w:b/>
        </w:rPr>
        <w:t xml:space="preserve">Par nekustamā īpašuma </w:t>
      </w:r>
      <w:proofErr w:type="spellStart"/>
      <w:r w:rsidRPr="00A02278">
        <w:rPr>
          <w:rFonts w:eastAsia="Arial Unicode MS"/>
          <w:b/>
        </w:rPr>
        <w:t>Toces</w:t>
      </w:r>
      <w:proofErr w:type="spellEnd"/>
      <w:r w:rsidRPr="00A02278">
        <w:rPr>
          <w:rFonts w:eastAsia="Arial Unicode MS"/>
          <w:b/>
        </w:rPr>
        <w:t xml:space="preserve"> iela 10-7, Ļaudona, Ļaudonas pagasts, Madonas novads, nodošanu atsavināšanai, rīkojot izsoli </w:t>
      </w:r>
    </w:p>
    <w:p w14:paraId="26179C44" w14:textId="77777777" w:rsidR="00A02278" w:rsidRPr="00A02278" w:rsidRDefault="00A02278" w:rsidP="00A02278">
      <w:pPr>
        <w:jc w:val="both"/>
        <w:rPr>
          <w:rFonts w:eastAsia="Calibri"/>
          <w:i/>
        </w:rPr>
      </w:pPr>
    </w:p>
    <w:p w14:paraId="72D29100" w14:textId="77777777" w:rsidR="00A02278" w:rsidRPr="00A02278" w:rsidRDefault="00A02278" w:rsidP="0089085F">
      <w:pPr>
        <w:spacing w:line="276" w:lineRule="auto"/>
        <w:ind w:firstLine="720"/>
        <w:jc w:val="both"/>
        <w:rPr>
          <w:rFonts w:eastAsia="Calibri"/>
        </w:rPr>
      </w:pPr>
      <w:r w:rsidRPr="00A02278">
        <w:rPr>
          <w:rFonts w:eastAsia="Calibri"/>
        </w:rPr>
        <w:t xml:space="preserve">Madonas novada pašvaldības Ļaudonas pagasta pārvalde rosina nodot atsavināšanai nekustamo īpašumu – </w:t>
      </w:r>
      <w:proofErr w:type="spellStart"/>
      <w:r w:rsidRPr="00A02278">
        <w:rPr>
          <w:rFonts w:eastAsia="Calibri"/>
        </w:rPr>
        <w:t>Toces</w:t>
      </w:r>
      <w:proofErr w:type="spellEnd"/>
      <w:r w:rsidRPr="00A02278">
        <w:rPr>
          <w:rFonts w:eastAsia="Calibri"/>
        </w:rPr>
        <w:t xml:space="preserve"> iela 10-7, Ļaudonā, Ļaudonas pagastā, Madonas novadā.</w:t>
      </w:r>
    </w:p>
    <w:p w14:paraId="1311A4F7" w14:textId="6C9C271F" w:rsidR="00A02278" w:rsidRPr="00A02278" w:rsidRDefault="00A02278" w:rsidP="0089085F">
      <w:pPr>
        <w:spacing w:line="276" w:lineRule="auto"/>
        <w:ind w:firstLine="720"/>
        <w:jc w:val="both"/>
        <w:rPr>
          <w:rFonts w:eastAsia="Calibri"/>
        </w:rPr>
      </w:pPr>
      <w:r w:rsidRPr="00A02278">
        <w:rPr>
          <w:rFonts w:eastAsia="Calibri"/>
        </w:rPr>
        <w:t xml:space="preserve">Dzīvoklis </w:t>
      </w:r>
      <w:proofErr w:type="spellStart"/>
      <w:r w:rsidRPr="00A02278">
        <w:rPr>
          <w:rFonts w:eastAsia="Calibri"/>
        </w:rPr>
        <w:t>Toces</w:t>
      </w:r>
      <w:proofErr w:type="spellEnd"/>
      <w:r w:rsidRPr="00A02278">
        <w:rPr>
          <w:rFonts w:eastAsia="Calibri"/>
        </w:rPr>
        <w:t xml:space="preserve"> iela 10-7, Ļaudona, Ļaudonas pagasts, Madonas novads, (kadastra Nr.</w:t>
      </w:r>
      <w:r w:rsidR="0089085F">
        <w:rPr>
          <w:rFonts w:eastAsia="Calibri"/>
        </w:rPr>
        <w:t> </w:t>
      </w:r>
      <w:r w:rsidRPr="00A02278">
        <w:rPr>
          <w:rFonts w:eastAsia="Calibri"/>
        </w:rPr>
        <w:t>7070 900 0109) ir Madonas novada pašvaldībai piederošs nekustamais īpašums, reģistrēts Vidzemes rajona tiesas Ļaudonas pagasta zemesgrāmatas nodalījumā Nr. 100000194905 7, kas sastāv no dzīvokļa Nr.7 59,9 m² platībā, pie dzīvokļa īpašuma piederošās kopīpašuma 599/4675 domājamās daļas no būves (kadastra apzīmējums 70700070557001) un zemes (kadastra apzīmējums 70700070557).</w:t>
      </w:r>
    </w:p>
    <w:p w14:paraId="26F243DD" w14:textId="77777777" w:rsidR="00A02278" w:rsidRPr="00A02278" w:rsidRDefault="00A02278" w:rsidP="0089085F">
      <w:pPr>
        <w:spacing w:line="276" w:lineRule="auto"/>
        <w:ind w:firstLine="720"/>
        <w:jc w:val="both"/>
        <w:rPr>
          <w:rFonts w:eastAsia="Calibri"/>
          <w:highlight w:val="yellow"/>
        </w:rPr>
      </w:pPr>
      <w:r w:rsidRPr="00A02278">
        <w:rPr>
          <w:rFonts w:eastAsia="Calibri"/>
        </w:rPr>
        <w:t xml:space="preserve">Ar 13.07.2023. Madonas novada pašvaldības Dzīvokļu jautājumu komisijas lēmumu Nr. 281 nolemts piekrist pašvaldībai piederošā dzīvokļa adresē </w:t>
      </w:r>
      <w:proofErr w:type="spellStart"/>
      <w:r w:rsidRPr="00A02278">
        <w:rPr>
          <w:rFonts w:eastAsia="Calibri"/>
        </w:rPr>
        <w:t>Toces</w:t>
      </w:r>
      <w:proofErr w:type="spellEnd"/>
      <w:r w:rsidRPr="00A02278">
        <w:rPr>
          <w:rFonts w:eastAsia="Calibri"/>
        </w:rPr>
        <w:t xml:space="preserve"> iela 10-7, Ļaudona, Ļaudonas pagasts, Madonas novads, atsavināšanai publiskā izsolē.  </w:t>
      </w:r>
    </w:p>
    <w:p w14:paraId="37224E9A" w14:textId="39A1DCCB" w:rsidR="00A02278" w:rsidRPr="00A02278" w:rsidRDefault="00A02278" w:rsidP="0089085F">
      <w:pPr>
        <w:spacing w:line="276" w:lineRule="auto"/>
        <w:ind w:firstLine="720"/>
        <w:jc w:val="both"/>
        <w:rPr>
          <w:rFonts w:eastAsia="Calibri"/>
          <w:i/>
        </w:rPr>
      </w:pPr>
      <w:r w:rsidRPr="00A02278">
        <w:rPr>
          <w:rFonts w:eastAsia="Calibri"/>
          <w:lang w:eastAsia="en-US"/>
        </w:rPr>
        <w:t>Publiskas personas mantas atsavināšanas likuma 4.</w:t>
      </w:r>
      <w:r w:rsidR="004D677E">
        <w:rPr>
          <w:rFonts w:eastAsia="Calibri"/>
          <w:lang w:eastAsia="en-US"/>
        </w:rPr>
        <w:t> </w:t>
      </w:r>
      <w:r w:rsidRPr="00A02278">
        <w:rPr>
          <w:rFonts w:eastAsia="Calibri"/>
          <w:lang w:eastAsia="en-US"/>
        </w:rPr>
        <w:t xml:space="preserve">panta pirmā daļa nosaka, ka </w:t>
      </w:r>
      <w:r w:rsidRPr="00A02278">
        <w:rPr>
          <w:rFonts w:eastAsia="Calibri"/>
          <w:i/>
          <w:lang w:eastAsia="en-US"/>
        </w:rPr>
        <w:t xml:space="preserve">atvasinātas publiskas personas mantas atsavināšanu var ierosināt, ja tā nav nepieciešama attiecīgai atvasinātai publiskai personai vai tās iestādēm to funkciju nodrošināšanai. </w:t>
      </w:r>
    </w:p>
    <w:p w14:paraId="3A2E3134" w14:textId="46E93834" w:rsidR="00A02278" w:rsidRPr="00A02278" w:rsidRDefault="00A02278" w:rsidP="0089085F">
      <w:pPr>
        <w:widowControl w:val="0"/>
        <w:suppressAutoHyphens/>
        <w:spacing w:line="276" w:lineRule="auto"/>
        <w:ind w:firstLine="720"/>
        <w:jc w:val="both"/>
        <w:rPr>
          <w:kern w:val="1"/>
          <w:lang w:eastAsia="hi-IN" w:bidi="hi-IN"/>
        </w:rPr>
      </w:pPr>
      <w:r w:rsidRPr="00A02278">
        <w:rPr>
          <w:kern w:val="1"/>
          <w:lang w:eastAsia="hi-IN" w:bidi="hi-IN"/>
        </w:rPr>
        <w:t>Saskaņā ar Pašvaldību likuma 10.</w:t>
      </w:r>
      <w:r w:rsidR="004D677E">
        <w:rPr>
          <w:kern w:val="1"/>
          <w:lang w:eastAsia="hi-IN" w:bidi="hi-IN"/>
        </w:rPr>
        <w:t> </w:t>
      </w:r>
      <w:r w:rsidRPr="00A02278">
        <w:rPr>
          <w:kern w:val="1"/>
          <w:lang w:eastAsia="hi-IN" w:bidi="hi-IN"/>
        </w:rPr>
        <w:t>panta pirmās daļas 16.</w:t>
      </w:r>
      <w:r w:rsidR="004D677E">
        <w:rPr>
          <w:kern w:val="1"/>
          <w:lang w:eastAsia="hi-IN" w:bidi="hi-IN"/>
        </w:rPr>
        <w:t> </w:t>
      </w:r>
      <w:r w:rsidRPr="00A02278">
        <w:rPr>
          <w:kern w:val="1"/>
          <w:lang w:eastAsia="hi-IN" w:bidi="hi-IN"/>
        </w:rPr>
        <w:t xml:space="preserve">punktu </w:t>
      </w:r>
      <w:r w:rsidRPr="00A02278">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r w:rsidRPr="00A02278">
        <w:rPr>
          <w:kern w:val="1"/>
          <w:lang w:eastAsia="hi-IN" w:bidi="hi-IN"/>
        </w:rPr>
        <w:t>.</w:t>
      </w:r>
    </w:p>
    <w:p w14:paraId="192267C4" w14:textId="77777777" w:rsidR="00A02278" w:rsidRPr="00A02278" w:rsidRDefault="00A02278" w:rsidP="0089085F">
      <w:pPr>
        <w:spacing w:line="276" w:lineRule="auto"/>
        <w:ind w:firstLine="720"/>
        <w:jc w:val="both"/>
        <w:rPr>
          <w:rFonts w:eastAsia="Calibri"/>
        </w:rPr>
      </w:pPr>
      <w:r w:rsidRPr="00A02278">
        <w:rPr>
          <w:rFonts w:eastAsia="Calibri"/>
        </w:rPr>
        <w:t>Lai izskatītu jautājumu par pašvaldības dzīvokļu īpašuma atsavināšanu, ir nepieciešams organizēt dzīvokļa novērtēšanu pie sertificēta vērtētāja.</w:t>
      </w:r>
    </w:p>
    <w:p w14:paraId="300C402C" w14:textId="57E7965F" w:rsidR="00A02278" w:rsidRPr="0089085F" w:rsidRDefault="00A02278" w:rsidP="0089085F">
      <w:pPr>
        <w:spacing w:line="276" w:lineRule="auto"/>
        <w:ind w:firstLine="709"/>
        <w:jc w:val="both"/>
        <w:textAlignment w:val="baseline"/>
      </w:pPr>
      <w:r w:rsidRPr="00A02278">
        <w:rPr>
          <w:rFonts w:eastAsia="Calibri"/>
        </w:rPr>
        <w:t xml:space="preserve">Pamatojoties uz likuma “Pašvaldību likums” 10. panta pirmās daļas 16. punktu, Publiskas personas mantas atsavināšanas likuma 4. panta ceturtās daļas 5. punktu, 45. panta trešo daļu, Dzīvokļa īpašuma likuma 8. pantu, ņemot vērā 16.08.2023. Uzņēmējdarbības, teritoriālo un vides jautājumu komitejas atzinumu, </w:t>
      </w:r>
      <w:r w:rsidR="0089085F">
        <w:t xml:space="preserve">atklāti balsojot: </w:t>
      </w:r>
      <w:r w:rsidR="0089085F">
        <w:rPr>
          <w:b/>
          <w:color w:val="000000"/>
        </w:rPr>
        <w:t xml:space="preserve">PAR – 13 </w:t>
      </w:r>
      <w:r w:rsidR="0089085F">
        <w:rPr>
          <w:color w:val="000000"/>
        </w:rPr>
        <w:t>(</w:t>
      </w:r>
      <w:r w:rsidR="0089085F">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89085F">
        <w:rPr>
          <w:noProof/>
        </w:rPr>
        <w:t>)</w:t>
      </w:r>
      <w:r w:rsidR="0089085F">
        <w:rPr>
          <w:rFonts w:eastAsia="Calibri"/>
          <w:lang w:eastAsia="en-US"/>
        </w:rPr>
        <w:t>,</w:t>
      </w:r>
      <w:r w:rsidR="0089085F">
        <w:rPr>
          <w:rFonts w:eastAsia="Calibri"/>
          <w:b/>
          <w:bCs/>
          <w:lang w:eastAsia="en-US"/>
        </w:rPr>
        <w:t xml:space="preserve"> PRET – NAV, ATTURAS – NAV</w:t>
      </w:r>
      <w:r w:rsidR="0089085F">
        <w:rPr>
          <w:rFonts w:eastAsia="Calibri"/>
          <w:lang w:eastAsia="en-US"/>
        </w:rPr>
        <w:t xml:space="preserve">, Madonas novada pašvaldības dome </w:t>
      </w:r>
      <w:r w:rsidR="0089085F">
        <w:rPr>
          <w:rFonts w:eastAsia="Calibri"/>
          <w:b/>
          <w:bCs/>
          <w:lang w:eastAsia="en-US"/>
        </w:rPr>
        <w:t>NOLEMJ</w:t>
      </w:r>
      <w:r w:rsidR="0089085F">
        <w:rPr>
          <w:rFonts w:eastAsia="Calibri"/>
          <w:lang w:eastAsia="en-US"/>
        </w:rPr>
        <w:t>:</w:t>
      </w:r>
    </w:p>
    <w:p w14:paraId="36C6E43E" w14:textId="6106A59C" w:rsidR="00A02278" w:rsidRPr="0089085F" w:rsidRDefault="00A02278" w:rsidP="0089085F">
      <w:pPr>
        <w:spacing w:line="276" w:lineRule="auto"/>
        <w:ind w:firstLine="720"/>
        <w:jc w:val="both"/>
        <w:rPr>
          <w:rFonts w:eastAsia="Calibri"/>
          <w:b/>
        </w:rPr>
      </w:pPr>
    </w:p>
    <w:p w14:paraId="072EE14A" w14:textId="77777777" w:rsidR="00A02278" w:rsidRPr="00A02278" w:rsidRDefault="00A02278" w:rsidP="0089085F">
      <w:pPr>
        <w:numPr>
          <w:ilvl w:val="0"/>
          <w:numId w:val="14"/>
        </w:numPr>
        <w:spacing w:line="276" w:lineRule="auto"/>
        <w:ind w:left="709" w:hanging="709"/>
        <w:jc w:val="both"/>
        <w:rPr>
          <w:rFonts w:eastAsia="Calibri"/>
        </w:rPr>
      </w:pPr>
      <w:r w:rsidRPr="00A02278">
        <w:rPr>
          <w:rFonts w:eastAsia="Calibri"/>
        </w:rPr>
        <w:t xml:space="preserve">Nodot atsavināšanai dzīvokļa īpašumu </w:t>
      </w:r>
      <w:proofErr w:type="spellStart"/>
      <w:r w:rsidRPr="00A02278">
        <w:rPr>
          <w:rFonts w:eastAsia="Calibri"/>
        </w:rPr>
        <w:t>Toces</w:t>
      </w:r>
      <w:proofErr w:type="spellEnd"/>
      <w:r w:rsidRPr="00A02278">
        <w:rPr>
          <w:rFonts w:eastAsia="Calibri"/>
        </w:rPr>
        <w:t xml:space="preserve"> iela 10-7, Ļaudona, Ļaudonas pagasts, Madonas novads. </w:t>
      </w:r>
    </w:p>
    <w:p w14:paraId="2C85814A" w14:textId="77777777" w:rsidR="00A02278" w:rsidRPr="00A02278" w:rsidRDefault="00A02278" w:rsidP="0089085F">
      <w:pPr>
        <w:numPr>
          <w:ilvl w:val="0"/>
          <w:numId w:val="14"/>
        </w:numPr>
        <w:spacing w:line="276" w:lineRule="auto"/>
        <w:ind w:left="709" w:hanging="709"/>
        <w:jc w:val="both"/>
        <w:rPr>
          <w:rFonts w:eastAsia="Calibri"/>
        </w:rPr>
      </w:pPr>
      <w:r w:rsidRPr="00A02278">
        <w:rPr>
          <w:rFonts w:eastAsia="Calibri"/>
        </w:rPr>
        <w:lastRenderedPageBreak/>
        <w:t>Nekustamā īpašuma pārvaldības un teritoriālās plānošanas nodaļai organizēt dzīvokļa novērtēšanu pie sertificēta vērtētāja.</w:t>
      </w:r>
    </w:p>
    <w:p w14:paraId="18BDD092" w14:textId="77777777" w:rsidR="00A02278" w:rsidRPr="00A02278" w:rsidRDefault="00A02278" w:rsidP="0089085F">
      <w:pPr>
        <w:numPr>
          <w:ilvl w:val="0"/>
          <w:numId w:val="14"/>
        </w:numPr>
        <w:spacing w:line="276" w:lineRule="auto"/>
        <w:ind w:left="709" w:hanging="709"/>
        <w:jc w:val="both"/>
        <w:rPr>
          <w:rFonts w:eastAsia="Calibri"/>
        </w:rPr>
      </w:pPr>
      <w:r w:rsidRPr="00A02278">
        <w:rPr>
          <w:rFonts w:eastAsia="Calibri"/>
        </w:rPr>
        <w:t>Pēc novērtēšanas virzīt jautājumu par dzīvokļa īpašuma atsavināšanu, rīkojot izsoli.</w:t>
      </w:r>
    </w:p>
    <w:p w14:paraId="2BECA375" w14:textId="77777777" w:rsidR="006173C5" w:rsidRDefault="006173C5" w:rsidP="00072A49">
      <w:pPr>
        <w:suppressAutoHyphens/>
        <w:jc w:val="both"/>
        <w:rPr>
          <w:rFonts w:eastAsia="SimSun"/>
          <w:b/>
          <w:kern w:val="1"/>
          <w:lang w:eastAsia="ar-SA"/>
        </w:rPr>
      </w:pPr>
    </w:p>
    <w:bookmarkEnd w:id="1"/>
    <w:p w14:paraId="20CC7995" w14:textId="6FB61AE2" w:rsidR="0048072A" w:rsidRDefault="0048072A" w:rsidP="00072A49">
      <w:pPr>
        <w:jc w:val="both"/>
        <w:rPr>
          <w:rFonts w:eastAsia="Calibri"/>
        </w:rPr>
      </w:pPr>
    </w:p>
    <w:p w14:paraId="3832399A" w14:textId="77777777" w:rsidR="0089085F" w:rsidRPr="00964661" w:rsidRDefault="0089085F" w:rsidP="00072A49">
      <w:pPr>
        <w:jc w:val="both"/>
        <w:rPr>
          <w:rFonts w:eastAsia="Calibri"/>
        </w:rPr>
      </w:pPr>
    </w:p>
    <w:p w14:paraId="5A3BC0E5" w14:textId="77777777" w:rsidR="00DA127E" w:rsidRPr="00DA127E" w:rsidRDefault="00DA127E" w:rsidP="00072A49">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072A49">
      <w:pPr>
        <w:jc w:val="both"/>
        <w:rPr>
          <w:bCs/>
        </w:rPr>
      </w:pPr>
    </w:p>
    <w:p w14:paraId="0A6AE80F" w14:textId="77777777" w:rsidR="0048072A" w:rsidRPr="0048072A" w:rsidRDefault="0048072A" w:rsidP="00634AD1">
      <w:pPr>
        <w:tabs>
          <w:tab w:val="right" w:pos="0"/>
          <w:tab w:val="left" w:pos="720"/>
          <w:tab w:val="center" w:pos="4153"/>
        </w:tabs>
        <w:rPr>
          <w:color w:val="000000"/>
          <w:lang w:eastAsia="en-GB"/>
        </w:rPr>
      </w:pPr>
    </w:p>
    <w:p w14:paraId="5B759036" w14:textId="77777777" w:rsidR="00A02278" w:rsidRPr="00A02278" w:rsidRDefault="00A02278" w:rsidP="00A02278">
      <w:r w:rsidRPr="00A02278">
        <w:rPr>
          <w:i/>
          <w:iCs/>
        </w:rPr>
        <w:t>Semjonova 27333721</w:t>
      </w:r>
    </w:p>
    <w:p w14:paraId="0193D222" w14:textId="77777777" w:rsidR="0048072A" w:rsidRDefault="0048072A" w:rsidP="00634AD1">
      <w:pPr>
        <w:jc w:val="both"/>
        <w:rPr>
          <w:i/>
          <w:iCs/>
        </w:rPr>
      </w:pPr>
    </w:p>
    <w:p w14:paraId="1EF1250A" w14:textId="77777777" w:rsidR="0048072A" w:rsidRDefault="0048072A" w:rsidP="00634AD1">
      <w:pPr>
        <w:jc w:val="both"/>
        <w:rPr>
          <w:i/>
          <w:iCs/>
        </w:rPr>
      </w:pPr>
    </w:p>
    <w:p w14:paraId="3955127A" w14:textId="77777777" w:rsidR="0048072A" w:rsidRDefault="0048072A" w:rsidP="00634AD1">
      <w:pPr>
        <w:jc w:val="both"/>
        <w:rPr>
          <w:i/>
          <w:iCs/>
        </w:rPr>
      </w:pPr>
    </w:p>
    <w:p w14:paraId="0FB295C2" w14:textId="77777777" w:rsidR="0048072A" w:rsidRPr="00B93E60" w:rsidRDefault="0048072A" w:rsidP="00634AD1">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634AD1"/>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715F7314" w14:textId="77777777" w:rsidR="0048072A" w:rsidRPr="0048072A" w:rsidRDefault="0048072A" w:rsidP="0090723E">
      <w:pPr>
        <w:rPr>
          <w:i/>
          <w:iCs/>
          <w:lang w:eastAsia="en-GB"/>
        </w:rPr>
      </w:pPr>
    </w:p>
    <w:p w14:paraId="012A406B" w14:textId="77777777" w:rsidR="004067A5" w:rsidRDefault="004067A5" w:rsidP="0090723E"/>
    <w:sectPr w:rsidR="004067A5" w:rsidSect="00B25838">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794F" w14:textId="77777777" w:rsidR="003A2DAF" w:rsidRDefault="003A2DAF" w:rsidP="00151271">
      <w:r>
        <w:separator/>
      </w:r>
    </w:p>
  </w:endnote>
  <w:endnote w:type="continuationSeparator" w:id="0">
    <w:p w14:paraId="6AF65E3A" w14:textId="77777777" w:rsidR="003A2DAF" w:rsidRDefault="003A2DA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448" w14:textId="77777777" w:rsidR="003A2DAF" w:rsidRDefault="003A2DAF" w:rsidP="00151271">
      <w:r>
        <w:separator/>
      </w:r>
    </w:p>
  </w:footnote>
  <w:footnote w:type="continuationSeparator" w:id="0">
    <w:p w14:paraId="115591E4" w14:textId="77777777" w:rsidR="003A2DAF" w:rsidRDefault="003A2DA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0"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3"/>
  </w:num>
  <w:num w:numId="3">
    <w:abstractNumId w:val="5"/>
  </w:num>
  <w:num w:numId="4">
    <w:abstractNumId w:val="4"/>
  </w:num>
  <w:num w:numId="5">
    <w:abstractNumId w:val="13"/>
  </w:num>
  <w:num w:numId="6">
    <w:abstractNumId w:val="8"/>
  </w:num>
  <w:num w:numId="7">
    <w:abstractNumId w:val="0"/>
  </w:num>
  <w:num w:numId="8">
    <w:abstractNumId w:val="7"/>
  </w:num>
  <w:num w:numId="9">
    <w:abstractNumId w:val="1"/>
  </w:num>
  <w:num w:numId="10">
    <w:abstractNumId w:val="14"/>
  </w:num>
  <w:num w:numId="11">
    <w:abstractNumId w:val="10"/>
  </w:num>
  <w:num w:numId="12">
    <w:abstractNumId w:val="6"/>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2A49"/>
    <w:rsid w:val="0009009D"/>
    <w:rsid w:val="000E1CD7"/>
    <w:rsid w:val="00151271"/>
    <w:rsid w:val="001729F0"/>
    <w:rsid w:val="001F47B0"/>
    <w:rsid w:val="0023208E"/>
    <w:rsid w:val="002B3FC2"/>
    <w:rsid w:val="003A2DAF"/>
    <w:rsid w:val="003B6A91"/>
    <w:rsid w:val="003C07C0"/>
    <w:rsid w:val="004067A5"/>
    <w:rsid w:val="00414BAB"/>
    <w:rsid w:val="004313E4"/>
    <w:rsid w:val="00440BAB"/>
    <w:rsid w:val="0048072A"/>
    <w:rsid w:val="004D677E"/>
    <w:rsid w:val="0056654D"/>
    <w:rsid w:val="00573A86"/>
    <w:rsid w:val="006173C5"/>
    <w:rsid w:val="00634AD1"/>
    <w:rsid w:val="0070438A"/>
    <w:rsid w:val="00781D0D"/>
    <w:rsid w:val="007F6B2F"/>
    <w:rsid w:val="00805B71"/>
    <w:rsid w:val="0087373E"/>
    <w:rsid w:val="0089085F"/>
    <w:rsid w:val="0090723E"/>
    <w:rsid w:val="00921F32"/>
    <w:rsid w:val="00A02278"/>
    <w:rsid w:val="00A120D0"/>
    <w:rsid w:val="00A41EDF"/>
    <w:rsid w:val="00A83A09"/>
    <w:rsid w:val="00A85000"/>
    <w:rsid w:val="00AD3996"/>
    <w:rsid w:val="00B25838"/>
    <w:rsid w:val="00C14BF8"/>
    <w:rsid w:val="00CE23A6"/>
    <w:rsid w:val="00D54B45"/>
    <w:rsid w:val="00DA127E"/>
    <w:rsid w:val="00E56C0A"/>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19603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1977</Words>
  <Characters>1127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cp:revision>
  <dcterms:created xsi:type="dcterms:W3CDTF">2023-08-17T07:16:00Z</dcterms:created>
  <dcterms:modified xsi:type="dcterms:W3CDTF">2023-09-06T12:10:00Z</dcterms:modified>
</cp:coreProperties>
</file>